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80" w:rsidRDefault="0093688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235585</wp:posOffset>
            </wp:positionH>
            <wp:positionV relativeFrom="margin">
              <wp:posOffset>-226060</wp:posOffset>
            </wp:positionV>
            <wp:extent cx="2205990" cy="1216025"/>
            <wp:effectExtent l="19050" t="0" r="3810" b="0"/>
            <wp:wrapSquare wrapText="bothSides"/>
            <wp:docPr id="5" name="Picture 6" descr="Logo_IACRN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ACRN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312" w:rsidRPr="00791A14" w:rsidRDefault="003A5312" w:rsidP="003A5312">
      <w:pPr>
        <w:spacing w:after="0" w:line="240" w:lineRule="auto"/>
        <w:jc w:val="center"/>
        <w:rPr>
          <w:sz w:val="28"/>
          <w:szCs w:val="28"/>
        </w:rPr>
      </w:pPr>
      <w:r w:rsidRPr="00791A14">
        <w:rPr>
          <w:b/>
          <w:sz w:val="28"/>
          <w:szCs w:val="28"/>
        </w:rPr>
        <w:t>IACRN Research Committee Minutes</w:t>
      </w:r>
    </w:p>
    <w:p w:rsidR="003A5312" w:rsidRPr="00791A14" w:rsidRDefault="001A3AF5" w:rsidP="003A5312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12</w:t>
      </w:r>
      <w:r w:rsidR="003A5312" w:rsidRPr="00791A14">
        <w:rPr>
          <w:b/>
          <w:sz w:val="28"/>
          <w:szCs w:val="28"/>
        </w:rPr>
        <w:t>, 2016</w:t>
      </w:r>
    </w:p>
    <w:p w:rsidR="00EC3687" w:rsidRDefault="00EC3687" w:rsidP="00936880">
      <w:pPr>
        <w:spacing w:after="0" w:line="240" w:lineRule="auto"/>
        <w:jc w:val="center"/>
        <w:rPr>
          <w:b/>
        </w:rPr>
      </w:pPr>
    </w:p>
    <w:p w:rsidR="00EC3687" w:rsidRDefault="00EC3687" w:rsidP="00936880">
      <w:pPr>
        <w:spacing w:after="0" w:line="240" w:lineRule="auto"/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173"/>
        <w:tblW w:w="0" w:type="auto"/>
        <w:tblLook w:val="04A0"/>
      </w:tblPr>
      <w:tblGrid>
        <w:gridCol w:w="2988"/>
        <w:gridCol w:w="2070"/>
        <w:gridCol w:w="1980"/>
        <w:gridCol w:w="1980"/>
      </w:tblGrid>
      <w:tr w:rsidR="001A3AF5" w:rsidTr="002C1BCE">
        <w:tc>
          <w:tcPr>
            <w:tcW w:w="2988" w:type="dxa"/>
          </w:tcPr>
          <w:p w:rsidR="001A3AF5" w:rsidRDefault="001A3AF5" w:rsidP="001A3AF5">
            <w:r>
              <w:t>Cheryl Fisher - Chair</w:t>
            </w:r>
          </w:p>
        </w:tc>
        <w:tc>
          <w:tcPr>
            <w:tcW w:w="2070" w:type="dxa"/>
          </w:tcPr>
          <w:p w:rsidR="001A3AF5" w:rsidRDefault="001A3AF5" w:rsidP="001A3AF5">
            <w:r>
              <w:t>Joy Bailey</w:t>
            </w:r>
          </w:p>
        </w:tc>
        <w:tc>
          <w:tcPr>
            <w:tcW w:w="1980" w:type="dxa"/>
          </w:tcPr>
          <w:p w:rsidR="001A3AF5" w:rsidRDefault="001A3AF5" w:rsidP="001A3AF5">
            <w:r>
              <w:t>Kathy Grinke</w:t>
            </w:r>
          </w:p>
        </w:tc>
        <w:tc>
          <w:tcPr>
            <w:tcW w:w="1980" w:type="dxa"/>
          </w:tcPr>
          <w:p w:rsidR="001A3AF5" w:rsidRDefault="001A3AF5" w:rsidP="001A3AF5">
            <w:r>
              <w:t>Penny Jester</w:t>
            </w:r>
          </w:p>
        </w:tc>
      </w:tr>
      <w:tr w:rsidR="001A3AF5" w:rsidTr="001A3AF5">
        <w:tc>
          <w:tcPr>
            <w:tcW w:w="2988" w:type="dxa"/>
          </w:tcPr>
          <w:p w:rsidR="001A3AF5" w:rsidRDefault="001A3AF5" w:rsidP="001A3AF5">
            <w:r>
              <w:t>Catherine Griffith - Facilitator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A3AF5" w:rsidRDefault="001A3AF5" w:rsidP="001A3AF5">
            <w:r>
              <w:t>Georgie Cusack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A3AF5" w:rsidRDefault="001A3AF5" w:rsidP="001A3AF5">
            <w:r>
              <w:t>Carolynn Jones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A3AF5" w:rsidRDefault="001A3AF5" w:rsidP="001A3AF5">
            <w:r>
              <w:t>Rosemary Keller</w:t>
            </w:r>
          </w:p>
        </w:tc>
      </w:tr>
      <w:tr w:rsidR="001A3AF5" w:rsidTr="001A3AF5">
        <w:tc>
          <w:tcPr>
            <w:tcW w:w="2988" w:type="dxa"/>
          </w:tcPr>
          <w:p w:rsidR="001A3AF5" w:rsidRDefault="001A3AF5" w:rsidP="001A3AF5">
            <w:r>
              <w:t>Shaunagh Browning</w:t>
            </w:r>
          </w:p>
        </w:tc>
        <w:tc>
          <w:tcPr>
            <w:tcW w:w="2070" w:type="dxa"/>
            <w:tcBorders>
              <w:bottom w:val="nil"/>
              <w:right w:val="nil"/>
            </w:tcBorders>
          </w:tcPr>
          <w:p w:rsidR="001A3AF5" w:rsidRDefault="001A3AF5" w:rsidP="001A3AF5"/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1A3AF5" w:rsidRDefault="001A3AF5" w:rsidP="001A3AF5"/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1A3AF5" w:rsidRDefault="001A3AF5" w:rsidP="001A3AF5"/>
        </w:tc>
      </w:tr>
    </w:tbl>
    <w:p w:rsidR="003A5312" w:rsidRDefault="003A5312" w:rsidP="00421CCA">
      <w:pPr>
        <w:spacing w:after="0" w:line="240" w:lineRule="auto"/>
      </w:pPr>
    </w:p>
    <w:p w:rsidR="003A5312" w:rsidRDefault="003A5312" w:rsidP="00421CCA">
      <w:pPr>
        <w:spacing w:after="0" w:line="240" w:lineRule="auto"/>
      </w:pPr>
    </w:p>
    <w:p w:rsidR="003A5312" w:rsidRDefault="003A5312" w:rsidP="00421CCA">
      <w:pPr>
        <w:spacing w:after="0" w:line="240" w:lineRule="auto"/>
      </w:pPr>
    </w:p>
    <w:p w:rsidR="003A5312" w:rsidRDefault="003A5312" w:rsidP="00421CCA">
      <w:pPr>
        <w:spacing w:after="0" w:line="240" w:lineRule="auto"/>
      </w:pPr>
    </w:p>
    <w:p w:rsidR="001A3AF5" w:rsidRDefault="001A3AF5" w:rsidP="00421CCA">
      <w:pPr>
        <w:spacing w:after="0" w:line="240" w:lineRule="auto"/>
      </w:pPr>
    </w:p>
    <w:p w:rsidR="003E2624" w:rsidRDefault="003E2624" w:rsidP="00421CCA">
      <w:pPr>
        <w:spacing w:after="0" w:line="240" w:lineRule="auto"/>
      </w:pPr>
      <w:r>
        <w:t xml:space="preserve">Presiding:  </w:t>
      </w:r>
      <w:r w:rsidR="00FD02E2">
        <w:t>Cheryl Fisher: Chair</w:t>
      </w:r>
      <w:r w:rsidR="001A3AF5">
        <w:t>; meeting called to order 3:36 PM</w:t>
      </w:r>
      <w:bookmarkStart w:id="0" w:name="_GoBack"/>
      <w:bookmarkEnd w:id="0"/>
    </w:p>
    <w:p w:rsidR="00BC3131" w:rsidRDefault="00F818B3" w:rsidP="00421CC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Announcements:  </w:t>
      </w:r>
    </w:p>
    <w:p w:rsidR="00BC3131" w:rsidRDefault="00F818B3" w:rsidP="00BC3131">
      <w:pPr>
        <w:pStyle w:val="ListParagraph"/>
        <w:numPr>
          <w:ilvl w:val="1"/>
          <w:numId w:val="2"/>
        </w:numPr>
        <w:spacing w:after="0" w:line="240" w:lineRule="auto"/>
      </w:pPr>
      <w:r>
        <w:t>8</w:t>
      </w:r>
      <w:r w:rsidRPr="00F818B3">
        <w:rPr>
          <w:vertAlign w:val="superscript"/>
        </w:rPr>
        <w:t>th</w:t>
      </w:r>
      <w:r w:rsidR="001A3AF5">
        <w:t xml:space="preserve"> Annual Conference Countdown – 12 days away!</w:t>
      </w:r>
    </w:p>
    <w:p w:rsidR="00213860" w:rsidRDefault="00213860" w:rsidP="00213860">
      <w:pPr>
        <w:spacing w:after="0" w:line="240" w:lineRule="auto"/>
        <w:ind w:left="1620"/>
      </w:pPr>
    </w:p>
    <w:p w:rsidR="001A3AF5" w:rsidRDefault="00C429E3" w:rsidP="003A531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Review of </w:t>
      </w:r>
      <w:r w:rsidR="001A3AF5">
        <w:t>September 14</w:t>
      </w:r>
      <w:r w:rsidR="00BC3131">
        <w:t xml:space="preserve">, </w:t>
      </w:r>
      <w:r w:rsidR="00213860">
        <w:t>2016 minutes:  Minutes approved as written</w:t>
      </w:r>
    </w:p>
    <w:p w:rsidR="00EC3687" w:rsidRDefault="00213860" w:rsidP="001A3AF5">
      <w:pPr>
        <w:pStyle w:val="ListParagraph"/>
        <w:spacing w:after="0" w:line="240" w:lineRule="auto"/>
        <w:ind w:left="360"/>
      </w:pPr>
      <w:r>
        <w:t xml:space="preserve"> </w:t>
      </w:r>
    </w:p>
    <w:p w:rsidR="00213860" w:rsidRDefault="00213860" w:rsidP="00213860">
      <w:pPr>
        <w:pStyle w:val="ListParagraph"/>
        <w:numPr>
          <w:ilvl w:val="0"/>
          <w:numId w:val="2"/>
        </w:numPr>
        <w:spacing w:after="0" w:line="240" w:lineRule="auto"/>
      </w:pPr>
      <w:r>
        <w:t>Subcommittee Updates</w:t>
      </w:r>
    </w:p>
    <w:p w:rsidR="001A3AF5" w:rsidRDefault="00C83C2E" w:rsidP="00846E65">
      <w:pPr>
        <w:pStyle w:val="ListParagraph"/>
        <w:numPr>
          <w:ilvl w:val="1"/>
          <w:numId w:val="2"/>
        </w:numPr>
        <w:spacing w:after="0" w:line="240" w:lineRule="auto"/>
      </w:pPr>
      <w:r>
        <w:t>Deviations</w:t>
      </w:r>
      <w:r w:rsidR="001A3AF5">
        <w:t xml:space="preserve"> Study</w:t>
      </w:r>
      <w:r>
        <w:t xml:space="preserve">:  </w:t>
      </w:r>
      <w:r w:rsidR="00846E65">
        <w:t xml:space="preserve">Penny and Carolynn </w:t>
      </w:r>
    </w:p>
    <w:p w:rsidR="00846E65" w:rsidRDefault="001A3AF5" w:rsidP="001A3AF5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Study is finished: </w:t>
      </w:r>
      <w:r w:rsidR="00846E65">
        <w:t xml:space="preserve">study </w:t>
      </w:r>
      <w:r>
        <w:t>exploring</w:t>
      </w:r>
      <w:r w:rsidR="00846E65">
        <w:t xml:space="preserve"> differences in deviation rates reported among study staff.</w:t>
      </w:r>
    </w:p>
    <w:p w:rsidR="00C83C2E" w:rsidRDefault="00846E65" w:rsidP="00C83C2E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Informed </w:t>
      </w:r>
      <w:r w:rsidR="00A86446">
        <w:t>consent; endpoint</w:t>
      </w:r>
      <w:r w:rsidR="00C03DA0">
        <w:t>s;</w:t>
      </w:r>
      <w:r w:rsidR="00A86446">
        <w:t xml:space="preserve"> eligibility; adverse event</w:t>
      </w:r>
      <w:r w:rsidR="00C03DA0">
        <w:t>s</w:t>
      </w:r>
    </w:p>
    <w:p w:rsidR="00A86446" w:rsidRDefault="00A86446" w:rsidP="00C83C2E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NIAID (Nat’l Institute of Allergy &amp; Infectious Disease) is the coordinating center (access to monitoring reports).  </w:t>
      </w:r>
    </w:p>
    <w:p w:rsidR="00684F25" w:rsidRDefault="00684F25" w:rsidP="00684F25">
      <w:pPr>
        <w:pStyle w:val="ListParagraph"/>
        <w:numPr>
          <w:ilvl w:val="3"/>
          <w:numId w:val="2"/>
        </w:numPr>
        <w:spacing w:after="0" w:line="240" w:lineRule="auto"/>
      </w:pPr>
      <w:r>
        <w:t>Sites</w:t>
      </w:r>
    </w:p>
    <w:p w:rsidR="00A86446" w:rsidRDefault="00A86446" w:rsidP="00684F25">
      <w:pPr>
        <w:pStyle w:val="ListParagraph"/>
        <w:numPr>
          <w:ilvl w:val="4"/>
          <w:numId w:val="2"/>
        </w:numPr>
        <w:spacing w:after="0" w:line="240" w:lineRule="auto"/>
      </w:pPr>
      <w:r>
        <w:t>13 total sites:  7 sites with RN coordinators</w:t>
      </w:r>
    </w:p>
    <w:p w:rsidR="00A86446" w:rsidRDefault="00A86446" w:rsidP="00684F25">
      <w:pPr>
        <w:pStyle w:val="ListParagraph"/>
        <w:numPr>
          <w:ilvl w:val="4"/>
          <w:numId w:val="2"/>
        </w:numPr>
        <w:spacing w:after="0" w:line="240" w:lineRule="auto"/>
      </w:pPr>
      <w:r>
        <w:t xml:space="preserve">6 sites with non RN Coordinators.  </w:t>
      </w:r>
    </w:p>
    <w:p w:rsidR="00684F25" w:rsidRDefault="00684F25" w:rsidP="00684F25">
      <w:pPr>
        <w:pStyle w:val="ListParagraph"/>
        <w:numPr>
          <w:ilvl w:val="4"/>
          <w:numId w:val="2"/>
        </w:numPr>
        <w:spacing w:after="0" w:line="240" w:lineRule="auto"/>
      </w:pPr>
      <w:r>
        <w:t>Did not use sites with mixed personnel.  Too challenging to determine which role created the deviation.</w:t>
      </w:r>
    </w:p>
    <w:p w:rsidR="00684F25" w:rsidRDefault="00684F25" w:rsidP="00684F25">
      <w:pPr>
        <w:pStyle w:val="ListParagraph"/>
        <w:numPr>
          <w:ilvl w:val="3"/>
          <w:numId w:val="2"/>
        </w:numPr>
        <w:spacing w:after="0" w:line="240" w:lineRule="auto"/>
      </w:pPr>
      <w:r>
        <w:t>Methods:</w:t>
      </w:r>
    </w:p>
    <w:p w:rsidR="00684F25" w:rsidRDefault="00684F25" w:rsidP="00684F25">
      <w:pPr>
        <w:pStyle w:val="ListParagraph"/>
        <w:numPr>
          <w:ilvl w:val="4"/>
          <w:numId w:val="2"/>
        </w:numPr>
        <w:spacing w:after="0" w:line="240" w:lineRule="auto"/>
      </w:pPr>
      <w:r>
        <w:t>101 total deviations were examined.</w:t>
      </w:r>
    </w:p>
    <w:p w:rsidR="00684F25" w:rsidRDefault="00684F25" w:rsidP="00684F25">
      <w:pPr>
        <w:pStyle w:val="ListParagraph"/>
        <w:numPr>
          <w:ilvl w:val="4"/>
          <w:numId w:val="2"/>
        </w:numPr>
        <w:spacing w:after="0" w:line="240" w:lineRule="auto"/>
      </w:pPr>
      <w:r>
        <w:t>Used Chi Square:  RN vs Non RN rates of reporting deviations</w:t>
      </w:r>
    </w:p>
    <w:p w:rsidR="00684F25" w:rsidRDefault="00684F25" w:rsidP="00684F25">
      <w:pPr>
        <w:pStyle w:val="ListParagraph"/>
        <w:numPr>
          <w:ilvl w:val="4"/>
          <w:numId w:val="2"/>
        </w:numPr>
        <w:spacing w:after="0" w:line="240" w:lineRule="auto"/>
      </w:pPr>
      <w:r>
        <w:t>3 out of 4 showed significant differences in favor of RN.  IC p&lt;0.01;  Adverse events p&lt;0.03;  Overall p &lt; 0.001</w:t>
      </w:r>
    </w:p>
    <w:p w:rsidR="00C03DA0" w:rsidRDefault="00C03DA0" w:rsidP="00C03DA0">
      <w:pPr>
        <w:pStyle w:val="ListParagraph"/>
        <w:numPr>
          <w:ilvl w:val="3"/>
          <w:numId w:val="2"/>
        </w:numPr>
        <w:spacing w:after="0" w:line="240" w:lineRule="auto"/>
      </w:pPr>
      <w:r>
        <w:t>Consulting with Statistician: verify tests used for data analysis.</w:t>
      </w:r>
    </w:p>
    <w:p w:rsidR="00C83C2E" w:rsidRDefault="00C83C2E" w:rsidP="00C83C2E">
      <w:pPr>
        <w:spacing w:after="0" w:line="240" w:lineRule="auto"/>
      </w:pPr>
    </w:p>
    <w:p w:rsidR="008F1207" w:rsidRDefault="00C83C2E" w:rsidP="002C4A74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 </w:t>
      </w:r>
      <w:r w:rsidR="00213860">
        <w:t xml:space="preserve">Workforce – </w:t>
      </w:r>
      <w:r w:rsidR="00C03DA0">
        <w:t>Cheryl</w:t>
      </w:r>
    </w:p>
    <w:p w:rsidR="00C03DA0" w:rsidRDefault="00C03DA0" w:rsidP="00C03DA0">
      <w:pPr>
        <w:pStyle w:val="ListParagraph"/>
        <w:numPr>
          <w:ilvl w:val="2"/>
          <w:numId w:val="2"/>
        </w:numPr>
        <w:spacing w:after="0" w:line="240" w:lineRule="auto"/>
      </w:pPr>
      <w:r>
        <w:t>Follow-up with ISRC reviewer (Allyson Ross) who has experience with large data sets.</w:t>
      </w:r>
    </w:p>
    <w:p w:rsidR="00C03DA0" w:rsidRDefault="00C03DA0" w:rsidP="00C03DA0">
      <w:pPr>
        <w:pStyle w:val="ListParagraph"/>
        <w:numPr>
          <w:ilvl w:val="2"/>
          <w:numId w:val="2"/>
        </w:numPr>
        <w:spacing w:after="0" w:line="240" w:lineRule="auto"/>
      </w:pPr>
      <w:r>
        <w:t>Questions:  What is the N?  How are we going to collect the sample?</w:t>
      </w:r>
    </w:p>
    <w:p w:rsidR="00C03DA0" w:rsidRDefault="00C03DA0" w:rsidP="00C03DA0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Suggestions:  </w:t>
      </w:r>
    </w:p>
    <w:p w:rsidR="00C03DA0" w:rsidRDefault="00C03DA0" w:rsidP="00C03DA0">
      <w:pPr>
        <w:pStyle w:val="ListParagraph"/>
        <w:numPr>
          <w:ilvl w:val="3"/>
          <w:numId w:val="2"/>
        </w:numPr>
        <w:spacing w:after="0" w:line="240" w:lineRule="auto"/>
      </w:pPr>
      <w:r>
        <w:t>First survey use IACRN membership list to start; compile list of Research Centers</w:t>
      </w:r>
    </w:p>
    <w:p w:rsidR="00C03DA0" w:rsidRDefault="00C03DA0" w:rsidP="00C03DA0">
      <w:pPr>
        <w:pStyle w:val="ListParagraph"/>
        <w:numPr>
          <w:ilvl w:val="3"/>
          <w:numId w:val="2"/>
        </w:numPr>
        <w:spacing w:after="0" w:line="240" w:lineRule="auto"/>
      </w:pPr>
      <w:r>
        <w:t>Second email: sent to IACRN members who will be asked to forward to non members.  This one will be tagged so responses can be tracked.  This will provide a mechanism to separate out IACRN characteristics from non-members.</w:t>
      </w:r>
    </w:p>
    <w:p w:rsidR="00C03DA0" w:rsidRDefault="00C03DA0" w:rsidP="00C03DA0">
      <w:pPr>
        <w:pStyle w:val="ListParagraph"/>
        <w:numPr>
          <w:ilvl w:val="3"/>
          <w:numId w:val="2"/>
        </w:numPr>
        <w:spacing w:after="0" w:line="240" w:lineRule="auto"/>
      </w:pPr>
      <w:r>
        <w:t>25% return -  considered good percentage return rate.</w:t>
      </w:r>
    </w:p>
    <w:p w:rsidR="00C03DA0" w:rsidRDefault="00C03DA0" w:rsidP="00C03DA0">
      <w:pPr>
        <w:pStyle w:val="ListParagraph"/>
        <w:numPr>
          <w:ilvl w:val="3"/>
          <w:numId w:val="2"/>
        </w:numPr>
        <w:spacing w:after="0" w:line="240" w:lineRule="auto"/>
      </w:pPr>
      <w:r>
        <w:t>Pilot the survey with 10 people.</w:t>
      </w:r>
    </w:p>
    <w:p w:rsidR="00C03DA0" w:rsidRDefault="00C03DA0" w:rsidP="00C03DA0">
      <w:pPr>
        <w:pStyle w:val="ListParagraph"/>
        <w:numPr>
          <w:ilvl w:val="3"/>
          <w:numId w:val="2"/>
        </w:numPr>
        <w:spacing w:after="0" w:line="240" w:lineRule="auto"/>
      </w:pPr>
      <w:r>
        <w:t>Keep official survey open for 3 weeks.</w:t>
      </w:r>
    </w:p>
    <w:p w:rsidR="00C03DA0" w:rsidRDefault="00C03DA0" w:rsidP="00C03DA0">
      <w:pPr>
        <w:pStyle w:val="ListParagraph"/>
        <w:numPr>
          <w:ilvl w:val="3"/>
          <w:numId w:val="2"/>
        </w:numPr>
        <w:spacing w:after="0" w:line="240" w:lineRule="auto"/>
      </w:pPr>
      <w:r>
        <w:t>Look at sample of survey and standard language from study on Nurse Coaching.</w:t>
      </w:r>
    </w:p>
    <w:p w:rsidR="00155A3E" w:rsidRPr="00E64DA2" w:rsidRDefault="00DB4A05" w:rsidP="00DB4A05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t>Preconference: Nominal Group</w:t>
      </w:r>
      <w:r w:rsidR="002C4A74">
        <w:t>:  Carolynn, Cheryl</w:t>
      </w:r>
      <w:r w:rsidR="000C75B3">
        <w:t>, Catherine</w:t>
      </w:r>
    </w:p>
    <w:p w:rsidR="00E64DA2" w:rsidRPr="00E64DA2" w:rsidRDefault="00E64DA2" w:rsidP="00E64DA2">
      <w:pPr>
        <w:pStyle w:val="ListParagraph"/>
        <w:numPr>
          <w:ilvl w:val="1"/>
          <w:numId w:val="2"/>
        </w:numPr>
        <w:spacing w:after="0" w:line="240" w:lineRule="auto"/>
        <w:rPr>
          <w:b/>
          <w:u w:val="single"/>
        </w:rPr>
      </w:pPr>
      <w:r>
        <w:t>32 people registered.</w:t>
      </w:r>
    </w:p>
    <w:p w:rsidR="00E64DA2" w:rsidRPr="00E64DA2" w:rsidRDefault="00E64DA2" w:rsidP="00E64DA2">
      <w:pPr>
        <w:pStyle w:val="ListParagraph"/>
        <w:numPr>
          <w:ilvl w:val="1"/>
          <w:numId w:val="2"/>
        </w:numPr>
        <w:spacing w:after="0" w:line="240" w:lineRule="auto"/>
        <w:rPr>
          <w:b/>
          <w:u w:val="single"/>
        </w:rPr>
      </w:pPr>
      <w:r>
        <w:lastRenderedPageBreak/>
        <w:t>Attendee information will be sent out to include mission, vision, strategic plan; research question and CDC information on Nominal Group Technique.</w:t>
      </w:r>
    </w:p>
    <w:p w:rsidR="00E64DA2" w:rsidRPr="00E64DA2" w:rsidRDefault="00E64DA2" w:rsidP="00E64DA2">
      <w:pPr>
        <w:pStyle w:val="ListParagraph"/>
        <w:numPr>
          <w:ilvl w:val="1"/>
          <w:numId w:val="2"/>
        </w:numPr>
        <w:spacing w:after="0" w:line="240" w:lineRule="auto"/>
        <w:rPr>
          <w:b/>
          <w:u w:val="single"/>
        </w:rPr>
      </w:pPr>
      <w:r>
        <w:t>Facilitator information:  Need 5 table facilitators.</w:t>
      </w:r>
    </w:p>
    <w:p w:rsidR="00E64DA2" w:rsidRPr="007F5142" w:rsidRDefault="00E64DA2" w:rsidP="00E64DA2">
      <w:pPr>
        <w:pStyle w:val="ListParagraph"/>
        <w:numPr>
          <w:ilvl w:val="2"/>
          <w:numId w:val="2"/>
        </w:numPr>
        <w:spacing w:after="0" w:line="240" w:lineRule="auto"/>
        <w:rPr>
          <w:b/>
          <w:u w:val="single"/>
        </w:rPr>
      </w:pPr>
      <w:r>
        <w:t>Script; sequence of activities; facilitator job description.</w:t>
      </w:r>
    </w:p>
    <w:p w:rsidR="003A5312" w:rsidRDefault="00DB4A05" w:rsidP="00E64DA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 </w:t>
      </w:r>
      <w:r w:rsidR="00E64DA2">
        <w:t xml:space="preserve">Discussion about how the session will be sequenced.  </w:t>
      </w:r>
    </w:p>
    <w:p w:rsidR="00E64DA2" w:rsidRDefault="00E64DA2" w:rsidP="00E64DA2">
      <w:pPr>
        <w:pStyle w:val="ListParagraph"/>
        <w:spacing w:after="0" w:line="240" w:lineRule="auto"/>
        <w:ind w:left="1080"/>
      </w:pPr>
    </w:p>
    <w:p w:rsidR="003A5312" w:rsidRDefault="00936880" w:rsidP="003A5312">
      <w:pPr>
        <w:pStyle w:val="ListParagraph"/>
        <w:numPr>
          <w:ilvl w:val="0"/>
          <w:numId w:val="2"/>
        </w:numPr>
        <w:spacing w:after="0" w:line="240" w:lineRule="auto"/>
      </w:pPr>
      <w:r>
        <w:t>Adjourned at 16:40.</w:t>
      </w:r>
    </w:p>
    <w:p w:rsidR="00936880" w:rsidRDefault="00936880" w:rsidP="00936880">
      <w:pPr>
        <w:spacing w:after="0" w:line="240" w:lineRule="auto"/>
      </w:pPr>
    </w:p>
    <w:p w:rsidR="00936880" w:rsidRDefault="00936880" w:rsidP="00936880">
      <w:pPr>
        <w:spacing w:after="0" w:line="240" w:lineRule="auto"/>
      </w:pPr>
      <w:r>
        <w:t>Submitted,</w:t>
      </w:r>
    </w:p>
    <w:p w:rsidR="00936880" w:rsidRDefault="00936880" w:rsidP="00936880">
      <w:pPr>
        <w:spacing w:after="0" w:line="240" w:lineRule="auto"/>
      </w:pPr>
      <w:r>
        <w:t>Catherine A. Griffith, PhD, RN</w:t>
      </w:r>
      <w:r w:rsidR="003A5312">
        <w:t>, Research Committee Facilitator</w:t>
      </w:r>
    </w:p>
    <w:sectPr w:rsidR="00936880" w:rsidSect="003A53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CB3" w:rsidRDefault="005A1CB3" w:rsidP="00906B26">
      <w:pPr>
        <w:spacing w:after="0" w:line="240" w:lineRule="auto"/>
      </w:pPr>
      <w:r>
        <w:separator/>
      </w:r>
    </w:p>
  </w:endnote>
  <w:endnote w:type="continuationSeparator" w:id="0">
    <w:p w:rsidR="005A1CB3" w:rsidRDefault="005A1CB3" w:rsidP="0090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EE" w:rsidRDefault="002166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EE" w:rsidRDefault="002166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EE" w:rsidRDefault="002166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CB3" w:rsidRDefault="005A1CB3" w:rsidP="00906B26">
      <w:pPr>
        <w:spacing w:after="0" w:line="240" w:lineRule="auto"/>
      </w:pPr>
      <w:r>
        <w:separator/>
      </w:r>
    </w:p>
  </w:footnote>
  <w:footnote w:type="continuationSeparator" w:id="0">
    <w:p w:rsidR="005A1CB3" w:rsidRDefault="005A1CB3" w:rsidP="0090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EE" w:rsidRDefault="002166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880" w:rsidRDefault="00E64DA2" w:rsidP="00936880">
    <w:r>
      <w:t>10-12</w:t>
    </w:r>
    <w:r w:rsidR="00C015F5">
      <w:t xml:space="preserve">-2016 </w:t>
    </w:r>
    <w:r w:rsidR="00C02B39">
      <w:t xml:space="preserve">Approved IACRN </w:t>
    </w:r>
    <w:r w:rsidR="00F818B3">
      <w:t xml:space="preserve">Draft </w:t>
    </w:r>
    <w:r w:rsidR="00936880">
      <w:t>Research Committee Minutes</w:t>
    </w:r>
    <w:r w:rsidR="002166EE">
      <w:t xml:space="preserve">                                                                                         Page </w:t>
    </w:r>
    <w:fldSimple w:instr=" PAGE  \* Arabic  \* MERGEFORMAT ">
      <w:r w:rsidR="005D452E">
        <w:rPr>
          <w:noProof/>
        </w:rPr>
        <w:t>1</w:t>
      </w:r>
    </w:fldSimple>
  </w:p>
  <w:p w:rsidR="00906B26" w:rsidRDefault="00906B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EE" w:rsidRDefault="002166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423F"/>
    <w:multiLevelType w:val="hybridMultilevel"/>
    <w:tmpl w:val="4704E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D25106"/>
    <w:multiLevelType w:val="hybridMultilevel"/>
    <w:tmpl w:val="341C9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jA3MzM2tzAwszAyNDFU0lEKTi0uzszPAykwrgUAXEwNTiwAAAA="/>
  </w:docVars>
  <w:rsids>
    <w:rsidRoot w:val="00155A3E"/>
    <w:rsid w:val="000625C4"/>
    <w:rsid w:val="000C75B3"/>
    <w:rsid w:val="00146056"/>
    <w:rsid w:val="00155A3E"/>
    <w:rsid w:val="001A3AF5"/>
    <w:rsid w:val="00213860"/>
    <w:rsid w:val="002166EE"/>
    <w:rsid w:val="00225AD2"/>
    <w:rsid w:val="002A454F"/>
    <w:rsid w:val="002C4A74"/>
    <w:rsid w:val="00366927"/>
    <w:rsid w:val="00382C88"/>
    <w:rsid w:val="003A5312"/>
    <w:rsid w:val="003E2624"/>
    <w:rsid w:val="00421CCA"/>
    <w:rsid w:val="004446AF"/>
    <w:rsid w:val="00462062"/>
    <w:rsid w:val="00476E56"/>
    <w:rsid w:val="004A164C"/>
    <w:rsid w:val="004C346A"/>
    <w:rsid w:val="004C7DAA"/>
    <w:rsid w:val="004D6F14"/>
    <w:rsid w:val="00525771"/>
    <w:rsid w:val="0058290A"/>
    <w:rsid w:val="005A1CB3"/>
    <w:rsid w:val="005D452E"/>
    <w:rsid w:val="00633634"/>
    <w:rsid w:val="00673383"/>
    <w:rsid w:val="00681C68"/>
    <w:rsid w:val="00684F25"/>
    <w:rsid w:val="006A3FB8"/>
    <w:rsid w:val="006B5CA9"/>
    <w:rsid w:val="006F4853"/>
    <w:rsid w:val="00791A14"/>
    <w:rsid w:val="007F5142"/>
    <w:rsid w:val="00845CC6"/>
    <w:rsid w:val="00846E65"/>
    <w:rsid w:val="008E4422"/>
    <w:rsid w:val="008F1207"/>
    <w:rsid w:val="00906B26"/>
    <w:rsid w:val="00936880"/>
    <w:rsid w:val="00964768"/>
    <w:rsid w:val="00A24359"/>
    <w:rsid w:val="00A345C1"/>
    <w:rsid w:val="00A86446"/>
    <w:rsid w:val="00A9334E"/>
    <w:rsid w:val="00A960A5"/>
    <w:rsid w:val="00B908D7"/>
    <w:rsid w:val="00BC3131"/>
    <w:rsid w:val="00BF6D85"/>
    <w:rsid w:val="00C015F5"/>
    <w:rsid w:val="00C02B39"/>
    <w:rsid w:val="00C03DA0"/>
    <w:rsid w:val="00C429E3"/>
    <w:rsid w:val="00C83C2E"/>
    <w:rsid w:val="00CF42A8"/>
    <w:rsid w:val="00D02EEE"/>
    <w:rsid w:val="00DB4A05"/>
    <w:rsid w:val="00DD5B42"/>
    <w:rsid w:val="00DF10A4"/>
    <w:rsid w:val="00E02D9E"/>
    <w:rsid w:val="00E27F02"/>
    <w:rsid w:val="00E64DA2"/>
    <w:rsid w:val="00E65251"/>
    <w:rsid w:val="00EC3687"/>
    <w:rsid w:val="00F07E2C"/>
    <w:rsid w:val="00F818B3"/>
    <w:rsid w:val="00FC30E0"/>
    <w:rsid w:val="00FC3952"/>
    <w:rsid w:val="00FD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5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B26"/>
  </w:style>
  <w:style w:type="paragraph" w:styleId="Footer">
    <w:name w:val="footer"/>
    <w:basedOn w:val="Normal"/>
    <w:link w:val="FooterChar"/>
    <w:uiPriority w:val="99"/>
    <w:unhideWhenUsed/>
    <w:rsid w:val="00906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B26"/>
  </w:style>
  <w:style w:type="paragraph" w:styleId="BalloonText">
    <w:name w:val="Balloon Text"/>
    <w:basedOn w:val="Normal"/>
    <w:link w:val="BalloonTextChar"/>
    <w:uiPriority w:val="99"/>
    <w:semiHidden/>
    <w:unhideWhenUsed/>
    <w:rsid w:val="0093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Griffith</dc:creator>
  <cp:lastModifiedBy>Catherine Griffith</cp:lastModifiedBy>
  <cp:revision>12</cp:revision>
  <dcterms:created xsi:type="dcterms:W3CDTF">2016-10-05T01:10:00Z</dcterms:created>
  <dcterms:modified xsi:type="dcterms:W3CDTF">2017-02-16T21:18:00Z</dcterms:modified>
</cp:coreProperties>
</file>