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80" w:rsidRDefault="00936880">
      <w:r>
        <w:rPr>
          <w:noProof/>
        </w:rPr>
        <w:drawing>
          <wp:anchor distT="0" distB="0" distL="114300" distR="114300" simplePos="0" relativeHeight="251659264" behindDoc="0" locked="0" layoutInCell="1" allowOverlap="1">
            <wp:simplePos x="0" y="0"/>
            <wp:positionH relativeFrom="margin">
              <wp:posOffset>113665</wp:posOffset>
            </wp:positionH>
            <wp:positionV relativeFrom="margin">
              <wp:posOffset>-43180</wp:posOffset>
            </wp:positionV>
            <wp:extent cx="2205990" cy="1216025"/>
            <wp:effectExtent l="19050" t="0" r="3810" b="0"/>
            <wp:wrapSquare wrapText="bothSides"/>
            <wp:docPr id="5" name="Picture 6" descr="Logo_IACRN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ACRN_final.jpg"/>
                    <pic:cNvPicPr>
                      <a:picLocks noChangeAspect="1" noChangeArrowheads="1"/>
                    </pic:cNvPicPr>
                  </pic:nvPicPr>
                  <pic:blipFill>
                    <a:blip r:embed="rId7" cstate="print"/>
                    <a:srcRect/>
                    <a:stretch>
                      <a:fillRect/>
                    </a:stretch>
                  </pic:blipFill>
                  <pic:spPr bwMode="auto">
                    <a:xfrm>
                      <a:off x="0" y="0"/>
                      <a:ext cx="2205990" cy="1216025"/>
                    </a:xfrm>
                    <a:prstGeom prst="rect">
                      <a:avLst/>
                    </a:prstGeom>
                    <a:noFill/>
                    <a:ln w="9525">
                      <a:noFill/>
                      <a:miter lim="800000"/>
                      <a:headEnd/>
                      <a:tailEnd/>
                    </a:ln>
                  </pic:spPr>
                </pic:pic>
              </a:graphicData>
            </a:graphic>
          </wp:anchor>
        </w:drawing>
      </w:r>
    </w:p>
    <w:p w:rsidR="00EC3687" w:rsidRDefault="00EC3687" w:rsidP="00936880">
      <w:pPr>
        <w:spacing w:after="0" w:line="240" w:lineRule="auto"/>
        <w:jc w:val="center"/>
        <w:rPr>
          <w:b/>
        </w:rPr>
      </w:pPr>
    </w:p>
    <w:p w:rsidR="00EC3687" w:rsidRDefault="00EC3687" w:rsidP="00936880">
      <w:pPr>
        <w:spacing w:after="0" w:line="240" w:lineRule="auto"/>
        <w:jc w:val="center"/>
        <w:rPr>
          <w:b/>
        </w:rPr>
      </w:pPr>
    </w:p>
    <w:p w:rsidR="00936880" w:rsidRPr="00791A14" w:rsidRDefault="00936880" w:rsidP="00936880">
      <w:pPr>
        <w:spacing w:after="0" w:line="240" w:lineRule="auto"/>
        <w:jc w:val="center"/>
        <w:rPr>
          <w:sz w:val="28"/>
          <w:szCs w:val="28"/>
        </w:rPr>
      </w:pPr>
      <w:r w:rsidRPr="00791A14">
        <w:rPr>
          <w:b/>
          <w:sz w:val="28"/>
          <w:szCs w:val="28"/>
        </w:rPr>
        <w:t>IACRN Research Committee Minutes</w:t>
      </w:r>
    </w:p>
    <w:p w:rsidR="00936880" w:rsidRPr="00791A14" w:rsidRDefault="00421CCA" w:rsidP="00936880">
      <w:pPr>
        <w:pBdr>
          <w:bottom w:val="single" w:sz="4" w:space="1" w:color="auto"/>
        </w:pBdr>
        <w:spacing w:after="0" w:line="240" w:lineRule="auto"/>
        <w:jc w:val="center"/>
        <w:rPr>
          <w:b/>
          <w:sz w:val="28"/>
          <w:szCs w:val="28"/>
        </w:rPr>
      </w:pPr>
      <w:r>
        <w:rPr>
          <w:b/>
          <w:sz w:val="28"/>
          <w:szCs w:val="28"/>
        </w:rPr>
        <w:t>Aug 10</w:t>
      </w:r>
      <w:r w:rsidR="00936880" w:rsidRPr="00791A14">
        <w:rPr>
          <w:b/>
          <w:sz w:val="28"/>
          <w:szCs w:val="28"/>
        </w:rPr>
        <w:t>, 2016</w:t>
      </w:r>
    </w:p>
    <w:p w:rsidR="00EC3687" w:rsidRDefault="00EC3687"/>
    <w:tbl>
      <w:tblPr>
        <w:tblStyle w:val="TableGrid"/>
        <w:tblpPr w:leftFromText="180" w:rightFromText="180" w:vertAnchor="text" w:horzAnchor="margin" w:tblpY="500"/>
        <w:tblW w:w="0" w:type="auto"/>
        <w:tblLook w:val="04A0"/>
      </w:tblPr>
      <w:tblGrid>
        <w:gridCol w:w="2988"/>
        <w:gridCol w:w="2070"/>
        <w:gridCol w:w="1710"/>
      </w:tblGrid>
      <w:tr w:rsidR="00421CCA" w:rsidTr="00EC3687">
        <w:tc>
          <w:tcPr>
            <w:tcW w:w="2988" w:type="dxa"/>
          </w:tcPr>
          <w:p w:rsidR="00421CCA" w:rsidRDefault="00421CCA" w:rsidP="00421CCA">
            <w:r>
              <w:t>Catherine Griffith - Facilitator</w:t>
            </w:r>
          </w:p>
        </w:tc>
        <w:tc>
          <w:tcPr>
            <w:tcW w:w="2070" w:type="dxa"/>
          </w:tcPr>
          <w:p w:rsidR="00421CCA" w:rsidRDefault="00421CCA" w:rsidP="00421CCA">
            <w:r>
              <w:t>Carolynn Jones</w:t>
            </w:r>
          </w:p>
        </w:tc>
        <w:tc>
          <w:tcPr>
            <w:tcW w:w="1710" w:type="dxa"/>
          </w:tcPr>
          <w:p w:rsidR="00421CCA" w:rsidRDefault="00421CCA" w:rsidP="00421CCA">
            <w:r>
              <w:t>Georgie Cusack</w:t>
            </w:r>
          </w:p>
        </w:tc>
      </w:tr>
      <w:tr w:rsidR="00421CCA" w:rsidTr="00EC3687">
        <w:tc>
          <w:tcPr>
            <w:tcW w:w="2988" w:type="dxa"/>
          </w:tcPr>
          <w:p w:rsidR="00421CCA" w:rsidRDefault="00421CCA" w:rsidP="00421CCA">
            <w:r>
              <w:t>Kathy Grinke</w:t>
            </w:r>
          </w:p>
        </w:tc>
        <w:tc>
          <w:tcPr>
            <w:tcW w:w="2070" w:type="dxa"/>
          </w:tcPr>
          <w:p w:rsidR="00421CCA" w:rsidRDefault="00421CCA" w:rsidP="00421CCA">
            <w:r>
              <w:t>Shaunagh Browning</w:t>
            </w:r>
          </w:p>
        </w:tc>
        <w:tc>
          <w:tcPr>
            <w:tcW w:w="1710" w:type="dxa"/>
          </w:tcPr>
          <w:p w:rsidR="00421CCA" w:rsidRDefault="00421CCA" w:rsidP="00421CCA">
            <w:r>
              <w:t>Rosemary Keller</w:t>
            </w:r>
          </w:p>
        </w:tc>
      </w:tr>
    </w:tbl>
    <w:p w:rsidR="00155A3E" w:rsidRDefault="00EC3687">
      <w:r>
        <w:t>Members Present</w:t>
      </w:r>
    </w:p>
    <w:p w:rsidR="00EC3687" w:rsidRDefault="00EC3687"/>
    <w:p w:rsidR="00155A3E" w:rsidRDefault="00155A3E" w:rsidP="00155A3E">
      <w:pPr>
        <w:spacing w:after="0" w:line="240" w:lineRule="auto"/>
      </w:pPr>
    </w:p>
    <w:p w:rsidR="003E2624" w:rsidRDefault="003E2624" w:rsidP="00421CCA">
      <w:pPr>
        <w:spacing w:after="0" w:line="240" w:lineRule="auto"/>
      </w:pPr>
    </w:p>
    <w:p w:rsidR="00EC3687" w:rsidRDefault="003E2624" w:rsidP="00421CCA">
      <w:pPr>
        <w:spacing w:after="0" w:line="240" w:lineRule="auto"/>
      </w:pPr>
      <w:r>
        <w:t>Presiding:  Catherine Griffith, Facilitator</w:t>
      </w:r>
    </w:p>
    <w:p w:rsidR="003E2624" w:rsidRDefault="003E2624" w:rsidP="00421CCA">
      <w:pPr>
        <w:spacing w:after="0" w:line="240" w:lineRule="auto"/>
      </w:pPr>
    </w:p>
    <w:p w:rsidR="00155A3E" w:rsidRDefault="00EC3687" w:rsidP="00421CCA">
      <w:pPr>
        <w:pStyle w:val="ListParagraph"/>
        <w:numPr>
          <w:ilvl w:val="0"/>
          <w:numId w:val="2"/>
        </w:numPr>
        <w:spacing w:after="0" w:line="240" w:lineRule="auto"/>
      </w:pPr>
      <w:r>
        <w:t xml:space="preserve">Announcements </w:t>
      </w:r>
    </w:p>
    <w:p w:rsidR="003E2624" w:rsidRDefault="003E2624" w:rsidP="00421CCA">
      <w:pPr>
        <w:pStyle w:val="ListParagraph"/>
        <w:numPr>
          <w:ilvl w:val="1"/>
          <w:numId w:val="2"/>
        </w:numPr>
        <w:spacing w:after="0" w:line="240" w:lineRule="auto"/>
      </w:pPr>
      <w:r>
        <w:t xml:space="preserve">On </w:t>
      </w:r>
      <w:r w:rsidR="00C429E3">
        <w:t>August 8</w:t>
      </w:r>
      <w:r w:rsidR="00C429E3" w:rsidRPr="00C429E3">
        <w:rPr>
          <w:vertAlign w:val="superscript"/>
        </w:rPr>
        <w:t>th</w:t>
      </w:r>
      <w:r w:rsidR="00C429E3">
        <w:t xml:space="preserve">, 2016, </w:t>
      </w:r>
      <w:r>
        <w:t>ANA has recognized Clinical Research Nursing as a specialty practice</w:t>
      </w:r>
    </w:p>
    <w:p w:rsidR="00421CCA" w:rsidRDefault="00421CCA" w:rsidP="00421CCA">
      <w:pPr>
        <w:pStyle w:val="ListParagraph"/>
        <w:numPr>
          <w:ilvl w:val="1"/>
          <w:numId w:val="2"/>
        </w:numPr>
        <w:spacing w:after="0" w:line="240" w:lineRule="auto"/>
      </w:pPr>
      <w:r>
        <w:t>Amanda Bray</w:t>
      </w:r>
      <w:r w:rsidR="003E2624">
        <w:t>: new member</w:t>
      </w:r>
    </w:p>
    <w:p w:rsidR="00213860" w:rsidRDefault="00213860" w:rsidP="00213860">
      <w:pPr>
        <w:spacing w:after="0" w:line="240" w:lineRule="auto"/>
        <w:ind w:left="1620"/>
      </w:pPr>
    </w:p>
    <w:p w:rsidR="00213860" w:rsidRDefault="00C429E3" w:rsidP="00213860">
      <w:pPr>
        <w:pStyle w:val="ListParagraph"/>
        <w:numPr>
          <w:ilvl w:val="0"/>
          <w:numId w:val="2"/>
        </w:numPr>
        <w:spacing w:after="0" w:line="240" w:lineRule="auto"/>
      </w:pPr>
      <w:r>
        <w:t>Review of July</w:t>
      </w:r>
      <w:r w:rsidR="00213860">
        <w:t xml:space="preserve"> 2016 minutes:  Minutes approved as written (</w:t>
      </w:r>
      <w:proofErr w:type="spellStart"/>
      <w:r>
        <w:t>RKeller</w:t>
      </w:r>
      <w:proofErr w:type="spellEnd"/>
      <w:r w:rsidR="00213860">
        <w:t xml:space="preserve"> 1</w:t>
      </w:r>
      <w:r w:rsidR="00213860" w:rsidRPr="00213860">
        <w:rPr>
          <w:vertAlign w:val="superscript"/>
        </w:rPr>
        <w:t>st</w:t>
      </w:r>
      <w:r w:rsidR="00213860">
        <w:t xml:space="preserve">; </w:t>
      </w:r>
      <w:proofErr w:type="spellStart"/>
      <w:r w:rsidR="00213860">
        <w:t>CTJones</w:t>
      </w:r>
      <w:proofErr w:type="spellEnd"/>
      <w:r w:rsidR="00213860">
        <w:t xml:space="preserve"> 2</w:t>
      </w:r>
      <w:r w:rsidR="00213860" w:rsidRPr="00213860">
        <w:rPr>
          <w:vertAlign w:val="superscript"/>
        </w:rPr>
        <w:t>nd</w:t>
      </w:r>
      <w:r w:rsidR="00213860">
        <w:t>).</w:t>
      </w:r>
    </w:p>
    <w:p w:rsidR="00EC3687" w:rsidRDefault="00EC3687" w:rsidP="00EC3687">
      <w:pPr>
        <w:pStyle w:val="ListParagraph"/>
        <w:spacing w:after="0" w:line="240" w:lineRule="auto"/>
        <w:ind w:left="360"/>
      </w:pPr>
    </w:p>
    <w:p w:rsidR="00213860" w:rsidRDefault="00213860" w:rsidP="00213860">
      <w:pPr>
        <w:pStyle w:val="ListParagraph"/>
        <w:numPr>
          <w:ilvl w:val="0"/>
          <w:numId w:val="2"/>
        </w:numPr>
        <w:spacing w:after="0" w:line="240" w:lineRule="auto"/>
      </w:pPr>
      <w:r>
        <w:t>Subcommittee Updates</w:t>
      </w:r>
    </w:p>
    <w:p w:rsidR="00C83C2E" w:rsidRDefault="00C83C2E" w:rsidP="00C83C2E">
      <w:pPr>
        <w:pStyle w:val="ListParagraph"/>
        <w:numPr>
          <w:ilvl w:val="1"/>
          <w:numId w:val="2"/>
        </w:numPr>
        <w:spacing w:after="0" w:line="240" w:lineRule="auto"/>
      </w:pPr>
      <w:r>
        <w:t>Deviations:  Carolynn</w:t>
      </w:r>
    </w:p>
    <w:p w:rsidR="00C83C2E" w:rsidRDefault="00C83C2E" w:rsidP="00C83C2E">
      <w:pPr>
        <w:pStyle w:val="ListParagraph"/>
        <w:numPr>
          <w:ilvl w:val="2"/>
          <w:numId w:val="2"/>
        </w:numPr>
        <w:spacing w:after="0" w:line="240" w:lineRule="auto"/>
      </w:pPr>
      <w:r>
        <w:t>UAB IRB approved</w:t>
      </w:r>
    </w:p>
    <w:p w:rsidR="00C83C2E" w:rsidRDefault="00C83C2E" w:rsidP="00C83C2E">
      <w:pPr>
        <w:pStyle w:val="ListParagraph"/>
        <w:numPr>
          <w:ilvl w:val="2"/>
          <w:numId w:val="2"/>
        </w:numPr>
        <w:spacing w:after="0" w:line="240" w:lineRule="auto"/>
      </w:pPr>
      <w:r>
        <w:t>Data collected</w:t>
      </w:r>
    </w:p>
    <w:p w:rsidR="00C83C2E" w:rsidRDefault="00C83C2E" w:rsidP="00C83C2E">
      <w:pPr>
        <w:pStyle w:val="ListParagraph"/>
        <w:numPr>
          <w:ilvl w:val="2"/>
          <w:numId w:val="2"/>
        </w:numPr>
        <w:spacing w:after="0" w:line="240" w:lineRule="auto"/>
      </w:pPr>
      <w:r>
        <w:t>Need to generate codes from data to be used for data analysis.</w:t>
      </w:r>
    </w:p>
    <w:p w:rsidR="00C83C2E" w:rsidRDefault="00C83C2E" w:rsidP="00C83C2E">
      <w:pPr>
        <w:pStyle w:val="ListParagraph"/>
        <w:numPr>
          <w:ilvl w:val="2"/>
          <w:numId w:val="2"/>
        </w:numPr>
        <w:spacing w:after="0" w:line="240" w:lineRule="auto"/>
      </w:pPr>
      <w:r>
        <w:t>No preliminary results yet.</w:t>
      </w:r>
    </w:p>
    <w:p w:rsidR="00C83C2E" w:rsidRDefault="00C83C2E" w:rsidP="00C83C2E">
      <w:pPr>
        <w:pStyle w:val="ListParagraph"/>
        <w:numPr>
          <w:ilvl w:val="2"/>
          <w:numId w:val="2"/>
        </w:numPr>
        <w:spacing w:after="0" w:line="240" w:lineRule="auto"/>
      </w:pPr>
      <w:r>
        <w:t>Project will be ready to present some data in Orlando at October 2016 Conference.</w:t>
      </w:r>
    </w:p>
    <w:p w:rsidR="00C83C2E" w:rsidRDefault="00C83C2E" w:rsidP="00C83C2E">
      <w:pPr>
        <w:spacing w:after="0" w:line="240" w:lineRule="auto"/>
      </w:pPr>
    </w:p>
    <w:p w:rsidR="00213860" w:rsidRDefault="00C83C2E" w:rsidP="00C83C2E">
      <w:pPr>
        <w:pStyle w:val="ListParagraph"/>
        <w:numPr>
          <w:ilvl w:val="1"/>
          <w:numId w:val="2"/>
        </w:numPr>
        <w:spacing w:after="0" w:line="240" w:lineRule="auto"/>
      </w:pPr>
      <w:r>
        <w:t xml:space="preserve"> </w:t>
      </w:r>
      <w:r w:rsidR="00213860">
        <w:t xml:space="preserve">Workforce – </w:t>
      </w:r>
      <w:r>
        <w:t>Discussion related to collated feedback from ISRC (</w:t>
      </w:r>
      <w:r w:rsidRPr="00B6328D">
        <w:rPr>
          <w:rFonts w:eastAsia="Times New Roman" w:cs="Times New Roman"/>
          <w:noProof/>
        </w:rPr>
        <w:t>Intramural Scientific Review Committee for Clinical Center Nursing De</w:t>
      </w:r>
      <w:r>
        <w:rPr>
          <w:rFonts w:eastAsia="Times New Roman" w:cs="Times New Roman"/>
          <w:noProof/>
        </w:rPr>
        <w:t>pt)</w:t>
      </w:r>
    </w:p>
    <w:p w:rsidR="00A960A5" w:rsidRDefault="00BF6D85" w:rsidP="00FC3952">
      <w:pPr>
        <w:pStyle w:val="ListParagraph"/>
        <w:numPr>
          <w:ilvl w:val="2"/>
          <w:numId w:val="2"/>
        </w:numPr>
        <w:spacing w:after="0" w:line="240" w:lineRule="auto"/>
      </w:pPr>
      <w:r w:rsidRPr="000625C4">
        <w:rPr>
          <w:u w:val="single"/>
        </w:rPr>
        <w:t>Background:</w:t>
      </w:r>
      <w:r>
        <w:t xml:space="preserve">  </w:t>
      </w:r>
    </w:p>
    <w:p w:rsidR="00A960A5" w:rsidRDefault="00213860" w:rsidP="00A960A5">
      <w:pPr>
        <w:pStyle w:val="ListParagraph"/>
        <w:numPr>
          <w:ilvl w:val="3"/>
          <w:numId w:val="2"/>
        </w:numPr>
        <w:spacing w:after="0" w:line="240" w:lineRule="auto"/>
      </w:pPr>
      <w:r>
        <w:t xml:space="preserve">Cheryl gave </w:t>
      </w:r>
      <w:r w:rsidR="00FC3952">
        <w:t xml:space="preserve">a </w:t>
      </w:r>
      <w:r>
        <w:t xml:space="preserve">presentation </w:t>
      </w:r>
      <w:r w:rsidR="006B5CA9">
        <w:t>on 6/</w:t>
      </w:r>
      <w:r w:rsidR="00BF6D85">
        <w:t xml:space="preserve">27 (2016) </w:t>
      </w:r>
      <w:r w:rsidR="00FC3952">
        <w:t>reviewing/summarizing the Workforce-Domain of Practice proposal (</w:t>
      </w:r>
      <w:r w:rsidR="00FC3952" w:rsidRPr="00FC3952">
        <w:rPr>
          <w:i/>
        </w:rPr>
        <w:t>“Expanding the Description of the Clinical Research Nursing Domain of Practice: An International Survey Approach Research”</w:t>
      </w:r>
      <w:r w:rsidR="00A960A5">
        <w:t xml:space="preserve"> </w:t>
      </w:r>
      <w:r>
        <w:t xml:space="preserve">to </w:t>
      </w:r>
      <w:r w:rsidR="00FC3952">
        <w:t xml:space="preserve">the </w:t>
      </w:r>
      <w:r w:rsidR="00BF6D85">
        <w:t>ISRC (</w:t>
      </w:r>
      <w:r w:rsidR="00BF6D85" w:rsidRPr="00B6328D">
        <w:rPr>
          <w:rFonts w:eastAsia="Times New Roman" w:cs="Times New Roman"/>
          <w:noProof/>
        </w:rPr>
        <w:t>Intramural Scientific Review Committee for Clinical Center Nursing De</w:t>
      </w:r>
      <w:r w:rsidR="00BF6D85">
        <w:rPr>
          <w:rFonts w:eastAsia="Times New Roman" w:cs="Times New Roman"/>
          <w:noProof/>
        </w:rPr>
        <w:t>pt)</w:t>
      </w:r>
      <w:r w:rsidR="00FC3952">
        <w:t xml:space="preserve">.  The purpose was </w:t>
      </w:r>
      <w:proofErr w:type="gramStart"/>
      <w:r w:rsidR="00A960A5">
        <w:t>get</w:t>
      </w:r>
      <w:proofErr w:type="gramEnd"/>
      <w:r w:rsidR="00A960A5">
        <w:t xml:space="preserve"> feedback and suggestions to strengthen the proposal.  </w:t>
      </w:r>
    </w:p>
    <w:p w:rsidR="004D6F14" w:rsidRDefault="00EC3687" w:rsidP="00A960A5">
      <w:pPr>
        <w:pStyle w:val="ListParagraph"/>
        <w:numPr>
          <w:ilvl w:val="3"/>
          <w:numId w:val="2"/>
        </w:numPr>
        <w:spacing w:after="0" w:line="240" w:lineRule="auto"/>
      </w:pPr>
      <w:r>
        <w:t xml:space="preserve">9 people </w:t>
      </w:r>
      <w:r w:rsidR="000625C4">
        <w:t xml:space="preserve">sit </w:t>
      </w:r>
      <w:r>
        <w:t xml:space="preserve">on </w:t>
      </w:r>
      <w:r w:rsidR="00BF6D85">
        <w:t>ISRC</w:t>
      </w:r>
      <w:r w:rsidR="00A960A5">
        <w:t xml:space="preserve"> and attended 6/27 meeting</w:t>
      </w:r>
      <w:r>
        <w:t>.</w:t>
      </w:r>
      <w:r w:rsidR="00213860">
        <w:t xml:space="preserve">  </w:t>
      </w:r>
      <w:r w:rsidR="006B5CA9">
        <w:t>Guests at 6</w:t>
      </w:r>
      <w:r w:rsidR="000625C4">
        <w:t xml:space="preserve">/27 meeting: </w:t>
      </w:r>
      <w:r w:rsidR="00213860">
        <w:t>Georgie Cusack in attendance and Catherine</w:t>
      </w:r>
      <w:r w:rsidR="00A960A5">
        <w:t xml:space="preserve"> on the call-</w:t>
      </w:r>
      <w:r w:rsidR="00BF6D85">
        <w:t xml:space="preserve">in line. </w:t>
      </w:r>
      <w:r w:rsidR="004D6F14">
        <w:t>Each</w:t>
      </w:r>
      <w:r w:rsidR="00BF6D85">
        <w:t xml:space="preserve"> ISRC </w:t>
      </w:r>
      <w:r w:rsidR="004D6F14">
        <w:t xml:space="preserve">member sent back an individual feedback document </w:t>
      </w:r>
      <w:r w:rsidR="00DD5B42">
        <w:t xml:space="preserve">on July 21 </w:t>
      </w:r>
      <w:r w:rsidR="004D6F14">
        <w:t>describing comments and questions.   These comments and questions</w:t>
      </w:r>
      <w:r w:rsidR="00DD5B42">
        <w:t xml:space="preserve"> (10 documents)</w:t>
      </w:r>
      <w:r w:rsidR="004D6F14">
        <w:t xml:space="preserve"> were collated and forwarded to Research Committee members on August 2.  </w:t>
      </w:r>
      <w:r w:rsidR="00906B26">
        <w:t xml:space="preserve">  </w:t>
      </w:r>
    </w:p>
    <w:p w:rsidR="00A960A5" w:rsidRDefault="00A960A5" w:rsidP="00A960A5">
      <w:pPr>
        <w:pStyle w:val="ListParagraph"/>
        <w:numPr>
          <w:ilvl w:val="2"/>
          <w:numId w:val="2"/>
        </w:numPr>
        <w:spacing w:after="0" w:line="240" w:lineRule="auto"/>
      </w:pPr>
      <w:r>
        <w:t>Research Committee discussion related to ISRC feedback:</w:t>
      </w:r>
    </w:p>
    <w:p w:rsidR="00A960A5" w:rsidRDefault="00A960A5" w:rsidP="00A960A5">
      <w:pPr>
        <w:pStyle w:val="ListParagraph"/>
        <w:numPr>
          <w:ilvl w:val="3"/>
          <w:numId w:val="2"/>
        </w:numPr>
        <w:spacing w:after="0" w:line="240" w:lineRule="auto"/>
      </w:pPr>
      <w:r>
        <w:t>Many questions/concerns</w:t>
      </w:r>
      <w:r w:rsidR="00DD5B42">
        <w:t xml:space="preserve"> related to</w:t>
      </w:r>
    </w:p>
    <w:p w:rsidR="00525771" w:rsidRDefault="00525771" w:rsidP="00DD5B42">
      <w:pPr>
        <w:pStyle w:val="ListParagraph"/>
        <w:numPr>
          <w:ilvl w:val="4"/>
          <w:numId w:val="2"/>
        </w:numPr>
        <w:spacing w:after="0" w:line="240" w:lineRule="auto"/>
      </w:pPr>
      <w:r>
        <w:t>Questions on survey:</w:t>
      </w:r>
    </w:p>
    <w:p w:rsidR="00525771" w:rsidRDefault="00525771" w:rsidP="00525771">
      <w:pPr>
        <w:pStyle w:val="ListParagraph"/>
        <w:numPr>
          <w:ilvl w:val="5"/>
          <w:numId w:val="2"/>
        </w:numPr>
        <w:spacing w:after="0" w:line="240" w:lineRule="auto"/>
      </w:pPr>
      <w:r>
        <w:lastRenderedPageBreak/>
        <w:t>CRNs and/or CRN coordinators engage in many activities which may confuse data.  How to formulate clearer questions to make results and data analysis more useful.</w:t>
      </w:r>
    </w:p>
    <w:p w:rsidR="00E02D9E" w:rsidRDefault="004C346A" w:rsidP="00525771">
      <w:pPr>
        <w:pStyle w:val="ListParagraph"/>
        <w:numPr>
          <w:ilvl w:val="5"/>
          <w:numId w:val="2"/>
        </w:numPr>
        <w:spacing w:after="0" w:line="240" w:lineRule="auto"/>
      </w:pPr>
      <w:r>
        <w:t xml:space="preserve">How to determine who should take the survey? </w:t>
      </w:r>
      <w:r w:rsidR="00E02D9E">
        <w:t xml:space="preserve"> </w:t>
      </w:r>
    </w:p>
    <w:p w:rsidR="00525771" w:rsidRDefault="00E02D9E" w:rsidP="00E02D9E">
      <w:pPr>
        <w:pStyle w:val="ListParagraph"/>
        <w:numPr>
          <w:ilvl w:val="5"/>
          <w:numId w:val="2"/>
        </w:numPr>
        <w:spacing w:after="0" w:line="240" w:lineRule="auto"/>
      </w:pPr>
      <w:r>
        <w:t xml:space="preserve">What </w:t>
      </w:r>
      <w:proofErr w:type="gramStart"/>
      <w:r>
        <w:t>is criteria</w:t>
      </w:r>
      <w:proofErr w:type="gramEnd"/>
      <w:r>
        <w:t xml:space="preserve"> for people to self identity if they should participate in survey? </w:t>
      </w:r>
      <w:r w:rsidR="004C346A">
        <w:t>Should an initial question ask for a percentage of time</w:t>
      </w:r>
      <w:r>
        <w:t xml:space="preserve"> the individual engages in patient contact:  for </w:t>
      </w:r>
      <w:proofErr w:type="gramStart"/>
      <w:r>
        <w:t>example  “</w:t>
      </w:r>
      <w:proofErr w:type="gramEnd"/>
      <w:r>
        <w:t>Do you take care of patients &gt;50% of the time.</w:t>
      </w:r>
    </w:p>
    <w:p w:rsidR="00E02D9E" w:rsidRDefault="00E02D9E" w:rsidP="00E02D9E">
      <w:pPr>
        <w:pStyle w:val="ListParagraph"/>
        <w:numPr>
          <w:ilvl w:val="5"/>
          <w:numId w:val="2"/>
        </w:numPr>
        <w:spacing w:after="0" w:line="240" w:lineRule="auto"/>
      </w:pPr>
      <w:r>
        <w:t>Maybe ask how the individual self identifies?  “Do you self identify as Clinical Research Nurse or Research Nurse Coordinator?</w:t>
      </w:r>
    </w:p>
    <w:p w:rsidR="00DD5B42" w:rsidRDefault="00DD5B42" w:rsidP="00DD5B42">
      <w:pPr>
        <w:pStyle w:val="ListParagraph"/>
        <w:numPr>
          <w:ilvl w:val="4"/>
          <w:numId w:val="2"/>
        </w:numPr>
        <w:spacing w:after="0" w:line="240" w:lineRule="auto"/>
      </w:pPr>
      <w:r>
        <w:t xml:space="preserve">Sampling methods:  </w:t>
      </w:r>
      <w:r w:rsidR="00E02D9E">
        <w:t xml:space="preserve">ISRC overall theme that sampling method </w:t>
      </w:r>
      <w:r>
        <w:t>needs more detail and description of process</w:t>
      </w:r>
      <w:r w:rsidR="00E02D9E">
        <w:t>.</w:t>
      </w:r>
    </w:p>
    <w:p w:rsidR="00DD5B42" w:rsidRDefault="00DD5B42" w:rsidP="00DD5B42">
      <w:pPr>
        <w:pStyle w:val="ListParagraph"/>
        <w:numPr>
          <w:ilvl w:val="4"/>
          <w:numId w:val="2"/>
        </w:numPr>
        <w:spacing w:after="0" w:line="240" w:lineRule="auto"/>
      </w:pPr>
      <w:r>
        <w:t>Will CRNs from NIH be included in this sample?  NIH CRNs participated in original survey.  Debate on whether or not NIH CRNs should be included.  No resolution yet to this question.</w:t>
      </w:r>
    </w:p>
    <w:p w:rsidR="00DD5B42" w:rsidRDefault="00FC30E0" w:rsidP="00DD5B42">
      <w:pPr>
        <w:pStyle w:val="ListParagraph"/>
        <w:numPr>
          <w:ilvl w:val="4"/>
          <w:numId w:val="2"/>
        </w:numPr>
        <w:spacing w:after="0" w:line="240" w:lineRule="auto"/>
      </w:pPr>
      <w:r>
        <w:t>Statistician consult needed for formulating questions so that results can be more easily analyzed.</w:t>
      </w:r>
    </w:p>
    <w:p w:rsidR="0058290A" w:rsidRDefault="0058290A" w:rsidP="0058290A">
      <w:pPr>
        <w:pStyle w:val="ListParagraph"/>
        <w:numPr>
          <w:ilvl w:val="2"/>
          <w:numId w:val="2"/>
        </w:numPr>
        <w:spacing w:after="0" w:line="240" w:lineRule="auto"/>
      </w:pPr>
      <w:r>
        <w:t>Next steps:</w:t>
      </w:r>
    </w:p>
    <w:p w:rsidR="0058290A" w:rsidRDefault="00673383" w:rsidP="0058290A">
      <w:pPr>
        <w:pStyle w:val="ListParagraph"/>
        <w:numPr>
          <w:ilvl w:val="3"/>
          <w:numId w:val="2"/>
        </w:numPr>
        <w:spacing w:after="0" w:line="240" w:lineRule="auto"/>
      </w:pPr>
      <w:r>
        <w:t>Need timeline to a</w:t>
      </w:r>
      <w:r w:rsidR="0058290A">
        <w:t xml:space="preserve">ddress the questions/concerns </w:t>
      </w:r>
      <w:proofErr w:type="gramStart"/>
      <w:r w:rsidR="0058290A">
        <w:t>raised</w:t>
      </w:r>
      <w:proofErr w:type="gramEnd"/>
      <w:r w:rsidR="0058290A">
        <w:t xml:space="preserve"> in ISRC feedback.</w:t>
      </w:r>
    </w:p>
    <w:p w:rsidR="0058290A" w:rsidRDefault="00673383" w:rsidP="0058290A">
      <w:pPr>
        <w:pStyle w:val="ListParagraph"/>
        <w:numPr>
          <w:ilvl w:val="3"/>
          <w:numId w:val="2"/>
        </w:numPr>
        <w:spacing w:after="0" w:line="240" w:lineRule="auto"/>
      </w:pPr>
      <w:r>
        <w:t>Volunteers to address specific areas:</w:t>
      </w:r>
    </w:p>
    <w:p w:rsidR="00673383" w:rsidRDefault="00673383" w:rsidP="00673383">
      <w:pPr>
        <w:pStyle w:val="ListParagraph"/>
        <w:numPr>
          <w:ilvl w:val="4"/>
          <w:numId w:val="2"/>
        </w:numPr>
        <w:spacing w:after="0" w:line="240" w:lineRule="auto"/>
      </w:pPr>
      <w:r>
        <w:t>Gordon Hill:  sampling</w:t>
      </w:r>
    </w:p>
    <w:p w:rsidR="00673383" w:rsidRDefault="00673383" w:rsidP="00673383">
      <w:pPr>
        <w:pStyle w:val="ListParagraph"/>
        <w:numPr>
          <w:ilvl w:val="4"/>
          <w:numId w:val="2"/>
        </w:numPr>
        <w:spacing w:after="0" w:line="240" w:lineRule="auto"/>
      </w:pPr>
      <w:r>
        <w:t>Other areas to be identified.</w:t>
      </w:r>
    </w:p>
    <w:p w:rsidR="008F1207" w:rsidRDefault="008F1207" w:rsidP="00FC30E0">
      <w:pPr>
        <w:spacing w:after="0" w:line="240" w:lineRule="auto"/>
      </w:pPr>
    </w:p>
    <w:p w:rsidR="00155A3E" w:rsidRDefault="00DB4A05" w:rsidP="00DB4A05">
      <w:pPr>
        <w:pStyle w:val="ListParagraph"/>
        <w:numPr>
          <w:ilvl w:val="0"/>
          <w:numId w:val="2"/>
        </w:numPr>
        <w:spacing w:after="0" w:line="240" w:lineRule="auto"/>
      </w:pPr>
      <w:r>
        <w:t>Preconference: Nominal Group</w:t>
      </w:r>
    </w:p>
    <w:p w:rsidR="008F1207" w:rsidRDefault="00DB4A05" w:rsidP="00DB4A05">
      <w:pPr>
        <w:pStyle w:val="ListParagraph"/>
        <w:numPr>
          <w:ilvl w:val="1"/>
          <w:numId w:val="2"/>
        </w:numPr>
        <w:spacing w:after="0" w:line="240" w:lineRule="auto"/>
      </w:pPr>
      <w:r>
        <w:t xml:space="preserve"> 6 </w:t>
      </w:r>
      <w:r w:rsidR="008F1207">
        <w:t xml:space="preserve">members volunteered so far </w:t>
      </w:r>
      <w:r>
        <w:t xml:space="preserve"> to help with preconference session:  </w:t>
      </w:r>
    </w:p>
    <w:p w:rsidR="00DB4A05" w:rsidRDefault="00DB4A05" w:rsidP="008F1207">
      <w:pPr>
        <w:pStyle w:val="ListParagraph"/>
        <w:numPr>
          <w:ilvl w:val="2"/>
          <w:numId w:val="2"/>
        </w:numPr>
        <w:spacing w:after="0" w:line="240" w:lineRule="auto"/>
      </w:pPr>
      <w:r>
        <w:t>Monday, Oct 24, 1pm to 4:30 pm</w:t>
      </w:r>
    </w:p>
    <w:p w:rsidR="00DB4A05" w:rsidRDefault="00FC30E0" w:rsidP="00DB4A05">
      <w:pPr>
        <w:pStyle w:val="ListParagraph"/>
        <w:numPr>
          <w:ilvl w:val="1"/>
          <w:numId w:val="2"/>
        </w:numPr>
        <w:spacing w:after="0" w:line="240" w:lineRule="auto"/>
      </w:pPr>
      <w:r>
        <w:t>Brief review of process.  More detail will be discussed at Sept 14</w:t>
      </w:r>
      <w:r w:rsidR="00DB4A05">
        <w:t>.</w:t>
      </w:r>
    </w:p>
    <w:p w:rsidR="008F1207" w:rsidRDefault="008F1207" w:rsidP="008F1207">
      <w:pPr>
        <w:pStyle w:val="ListParagraph"/>
        <w:spacing w:after="0" w:line="240" w:lineRule="auto"/>
        <w:ind w:left="1080"/>
      </w:pPr>
    </w:p>
    <w:p w:rsidR="00936880" w:rsidRDefault="00936880" w:rsidP="00936880">
      <w:pPr>
        <w:pStyle w:val="ListParagraph"/>
        <w:numPr>
          <w:ilvl w:val="0"/>
          <w:numId w:val="2"/>
        </w:numPr>
        <w:spacing w:after="0" w:line="240" w:lineRule="auto"/>
      </w:pPr>
      <w:r>
        <w:t>Adjourned at 16:40.</w:t>
      </w:r>
    </w:p>
    <w:p w:rsidR="00936880" w:rsidRDefault="00936880" w:rsidP="00936880">
      <w:pPr>
        <w:spacing w:after="0" w:line="240" w:lineRule="auto"/>
      </w:pPr>
    </w:p>
    <w:p w:rsidR="00936880" w:rsidRDefault="00936880" w:rsidP="00936880">
      <w:pPr>
        <w:spacing w:after="0" w:line="240" w:lineRule="auto"/>
      </w:pPr>
      <w:r>
        <w:t>Submitted,</w:t>
      </w:r>
    </w:p>
    <w:p w:rsidR="00936880" w:rsidRDefault="00936880" w:rsidP="00936880">
      <w:pPr>
        <w:spacing w:after="0" w:line="240" w:lineRule="auto"/>
      </w:pPr>
      <w:r>
        <w:t>Catherine A. Griffith, PhD, RN</w:t>
      </w:r>
    </w:p>
    <w:p w:rsidR="00936880" w:rsidRDefault="00936880" w:rsidP="00936880">
      <w:pPr>
        <w:spacing w:after="0" w:line="240" w:lineRule="auto"/>
      </w:pPr>
      <w:r>
        <w:t>Facilitator</w:t>
      </w:r>
    </w:p>
    <w:sectPr w:rsidR="00936880" w:rsidSect="00155A3E">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51" w:rsidRDefault="00E65251" w:rsidP="00906B26">
      <w:pPr>
        <w:spacing w:after="0" w:line="240" w:lineRule="auto"/>
      </w:pPr>
      <w:r>
        <w:separator/>
      </w:r>
    </w:p>
  </w:endnote>
  <w:endnote w:type="continuationSeparator" w:id="0">
    <w:p w:rsidR="00E65251" w:rsidRDefault="00E65251" w:rsidP="00906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27" w:rsidRDefault="003669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26" w:rsidRDefault="00906B26">
    <w:pPr>
      <w:pStyle w:val="Footer"/>
    </w:pP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27" w:rsidRDefault="003669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51" w:rsidRDefault="00E65251" w:rsidP="00906B26">
      <w:pPr>
        <w:spacing w:after="0" w:line="240" w:lineRule="auto"/>
      </w:pPr>
      <w:r>
        <w:separator/>
      </w:r>
    </w:p>
  </w:footnote>
  <w:footnote w:type="continuationSeparator" w:id="0">
    <w:p w:rsidR="00E65251" w:rsidRDefault="00E65251" w:rsidP="00906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27" w:rsidRDefault="003669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880" w:rsidRDefault="00421CCA" w:rsidP="00936880">
    <w:r>
      <w:t>08-10</w:t>
    </w:r>
    <w:r w:rsidR="00C015F5">
      <w:t xml:space="preserve">-2016 </w:t>
    </w:r>
    <w:r w:rsidR="00513934">
      <w:t xml:space="preserve">Approved </w:t>
    </w:r>
    <w:r w:rsidR="00DB4392">
      <w:t xml:space="preserve">IACRN </w:t>
    </w:r>
    <w:r w:rsidR="00936880">
      <w:t>Research Committee Minutes</w:t>
    </w:r>
  </w:p>
  <w:p w:rsidR="00906B26" w:rsidRDefault="00906B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927" w:rsidRDefault="003669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A423F"/>
    <w:multiLevelType w:val="hybridMultilevel"/>
    <w:tmpl w:val="4704EF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D25106"/>
    <w:multiLevelType w:val="hybridMultilevel"/>
    <w:tmpl w:val="341C9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155A3E"/>
    <w:rsid w:val="000625C4"/>
    <w:rsid w:val="00146056"/>
    <w:rsid w:val="00155A3E"/>
    <w:rsid w:val="00213860"/>
    <w:rsid w:val="002A454F"/>
    <w:rsid w:val="00366927"/>
    <w:rsid w:val="00382C88"/>
    <w:rsid w:val="003E2624"/>
    <w:rsid w:val="00421CCA"/>
    <w:rsid w:val="00462062"/>
    <w:rsid w:val="004C346A"/>
    <w:rsid w:val="004D6F14"/>
    <w:rsid w:val="00513934"/>
    <w:rsid w:val="00525771"/>
    <w:rsid w:val="0058290A"/>
    <w:rsid w:val="00673383"/>
    <w:rsid w:val="00681C68"/>
    <w:rsid w:val="006B5CA9"/>
    <w:rsid w:val="00791A14"/>
    <w:rsid w:val="008F1207"/>
    <w:rsid w:val="00906B26"/>
    <w:rsid w:val="00936880"/>
    <w:rsid w:val="00964768"/>
    <w:rsid w:val="00A960A5"/>
    <w:rsid w:val="00BF6D85"/>
    <w:rsid w:val="00C015F5"/>
    <w:rsid w:val="00C429E3"/>
    <w:rsid w:val="00C83C2E"/>
    <w:rsid w:val="00CC24A5"/>
    <w:rsid w:val="00CF42A8"/>
    <w:rsid w:val="00D02EEE"/>
    <w:rsid w:val="00DB4392"/>
    <w:rsid w:val="00DB4A05"/>
    <w:rsid w:val="00DD5B42"/>
    <w:rsid w:val="00DF10A4"/>
    <w:rsid w:val="00E02D9E"/>
    <w:rsid w:val="00E27F02"/>
    <w:rsid w:val="00E65251"/>
    <w:rsid w:val="00EC3687"/>
    <w:rsid w:val="00FC30E0"/>
    <w:rsid w:val="00FC39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5A3E"/>
    <w:pPr>
      <w:ind w:left="720"/>
      <w:contextualSpacing/>
    </w:pPr>
  </w:style>
  <w:style w:type="paragraph" w:styleId="Header">
    <w:name w:val="header"/>
    <w:basedOn w:val="Normal"/>
    <w:link w:val="HeaderChar"/>
    <w:uiPriority w:val="99"/>
    <w:unhideWhenUsed/>
    <w:rsid w:val="0090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B26"/>
  </w:style>
  <w:style w:type="paragraph" w:styleId="Footer">
    <w:name w:val="footer"/>
    <w:basedOn w:val="Normal"/>
    <w:link w:val="FooterChar"/>
    <w:uiPriority w:val="99"/>
    <w:unhideWhenUsed/>
    <w:rsid w:val="0090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B26"/>
  </w:style>
  <w:style w:type="paragraph" w:styleId="BalloonText">
    <w:name w:val="Balloon Text"/>
    <w:basedOn w:val="Normal"/>
    <w:link w:val="BalloonTextChar"/>
    <w:uiPriority w:val="99"/>
    <w:semiHidden/>
    <w:unhideWhenUsed/>
    <w:rsid w:val="00936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8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Griffith</dc:creator>
  <cp:keywords/>
  <dc:description/>
  <cp:lastModifiedBy>Catherine Griffith</cp:lastModifiedBy>
  <cp:revision>14</cp:revision>
  <dcterms:created xsi:type="dcterms:W3CDTF">2016-07-18T23:10:00Z</dcterms:created>
  <dcterms:modified xsi:type="dcterms:W3CDTF">2017-02-16T21:13:00Z</dcterms:modified>
</cp:coreProperties>
</file>